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B4" w:rsidRDefault="00446EB4" w:rsidP="00446EB4"/>
    <w:p w:rsidR="00446EB4" w:rsidRDefault="00446EB4" w:rsidP="00446EB4">
      <w:r w:rsidRPr="00446EB4">
        <w:rPr>
          <w:b/>
          <w:bCs/>
        </w:rPr>
        <w:t>Title:</w:t>
      </w:r>
      <w:r>
        <w:t xml:space="preserve"> Environmental Consultant</w:t>
      </w:r>
    </w:p>
    <w:p w:rsidR="00446EB4" w:rsidRDefault="00446EB4" w:rsidP="00446EB4">
      <w:r w:rsidRPr="00446EB4">
        <w:rPr>
          <w:b/>
          <w:bCs/>
        </w:rPr>
        <w:t>Job Description:</w:t>
      </w:r>
      <w:r>
        <w:t xml:space="preserve"> Research, design, plan, or perform engineering duties in the prevention, control, and remediation of environmental hazards using various engineering disciplines such as assessment of air, land and water contamination, environmental impact assessment, environmental audit, waste management, development of environmental policy and development of environmental management systems. </w:t>
      </w:r>
    </w:p>
    <w:p w:rsidR="00446EB4" w:rsidRDefault="00446EB4" w:rsidP="00446EB4">
      <w:r>
        <w:t xml:space="preserve">Work may also include waste treatment, site remediation, or pollution control technology </w:t>
      </w:r>
    </w:p>
    <w:p w:rsidR="00446EB4" w:rsidRDefault="00446EB4" w:rsidP="00446EB4">
      <w:r w:rsidRPr="00446EB4">
        <w:rPr>
          <w:b/>
          <w:bCs/>
        </w:rPr>
        <w:t>Education required:</w:t>
      </w:r>
      <w:r>
        <w:t xml:space="preserve"> Bachelor's degree in environmental science or a related area </w:t>
      </w:r>
    </w:p>
    <w:p w:rsidR="00446EB4" w:rsidRDefault="00446EB4" w:rsidP="00446EB4">
      <w:r w:rsidRPr="00446EB4">
        <w:rPr>
          <w:b/>
          <w:bCs/>
        </w:rPr>
        <w:t>Scope of work</w:t>
      </w:r>
      <w:r>
        <w:t xml:space="preserve"> </w:t>
      </w:r>
    </w:p>
    <w:p w:rsidR="00446EB4" w:rsidRDefault="00446EB4" w:rsidP="00446EB4">
      <w:r>
        <w:t xml:space="preserve">• Conducting field surveys: collecting data to establish a baseline condition for levels of pollution or contamination for a site or area of consideration. </w:t>
      </w:r>
    </w:p>
    <w:p w:rsidR="00446EB4" w:rsidRDefault="00446EB4" w:rsidP="00446EB4">
      <w:r>
        <w:t xml:space="preserve">• Data interpretation: this can include detailed assessment of data, often using software modeling packages, to identify whether 'contamination' exists in accordance with legislative drivers. </w:t>
      </w:r>
    </w:p>
    <w:p w:rsidR="00446EB4" w:rsidRDefault="00446EB4" w:rsidP="00446EB4">
      <w:r>
        <w:t xml:space="preserve">• Development of conceptual models: this involves identification and consideration of the potential contaminant sources, critical pathways and receptors that could potentially have an adverse impact on the immediate and wider environment. </w:t>
      </w:r>
    </w:p>
    <w:p w:rsidR="00446EB4" w:rsidRDefault="00446EB4" w:rsidP="00446EB4">
      <w:r>
        <w:t xml:space="preserve">• Report writing: completion of detailed scientific reporting, written in a manner that can be understood by non-technical people. </w:t>
      </w:r>
    </w:p>
    <w:p w:rsidR="00446EB4" w:rsidRDefault="00446EB4" w:rsidP="00446EB4">
      <w:r>
        <w:t xml:space="preserve">• Dialogue with clients, regulators and sub-contractors e.g. analytical laboratories. </w:t>
      </w:r>
    </w:p>
    <w:p w:rsidR="00F606C0" w:rsidRPr="00446EB4" w:rsidRDefault="00446EB4" w:rsidP="00446EB4">
      <w:bookmarkStart w:id="0" w:name="_GoBack"/>
      <w:bookmarkEnd w:id="0"/>
      <w:r>
        <w:t>• Due diligence: carrying out desk-based research to review previous investigations of a site that a client wants to purchase, and possibly undertaking field work, to identify previous activities on the site and any contamination.</w:t>
      </w:r>
    </w:p>
    <w:sectPr w:rsidR="00F606C0" w:rsidRPr="00446EB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057" w:rsidRDefault="00B42057" w:rsidP="007E3694">
      <w:pPr>
        <w:spacing w:after="0" w:line="240" w:lineRule="auto"/>
      </w:pPr>
      <w:r>
        <w:separator/>
      </w:r>
    </w:p>
  </w:endnote>
  <w:endnote w:type="continuationSeparator" w:id="0">
    <w:p w:rsidR="00B42057" w:rsidRDefault="00B42057" w:rsidP="007E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94" w:rsidRDefault="007E3694">
    <w:pPr>
      <w:pStyle w:val="Footer"/>
    </w:pPr>
    <w:r>
      <w:rPr>
        <w:noProof/>
      </w:rPr>
      <w:drawing>
        <wp:anchor distT="0" distB="0" distL="114300" distR="114300" simplePos="0" relativeHeight="251658240" behindDoc="1" locked="0" layoutInCell="1" allowOverlap="1">
          <wp:simplePos x="0" y="0"/>
          <wp:positionH relativeFrom="column">
            <wp:posOffset>1085850</wp:posOffset>
          </wp:positionH>
          <wp:positionV relativeFrom="paragraph">
            <wp:posOffset>-2467610</wp:posOffset>
          </wp:positionV>
          <wp:extent cx="5486400" cy="30816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30816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057" w:rsidRDefault="00B42057" w:rsidP="007E3694">
      <w:pPr>
        <w:spacing w:after="0" w:line="240" w:lineRule="auto"/>
      </w:pPr>
      <w:r>
        <w:separator/>
      </w:r>
    </w:p>
  </w:footnote>
  <w:footnote w:type="continuationSeparator" w:id="0">
    <w:p w:rsidR="00B42057" w:rsidRDefault="00B42057" w:rsidP="007E3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694" w:rsidRDefault="007E3694">
    <w:pPr>
      <w:pStyle w:val="Header"/>
    </w:pPr>
    <w:r>
      <w:rPr>
        <w:noProof/>
      </w:rPr>
      <w:drawing>
        <wp:inline distT="0" distB="0" distL="0" distR="0">
          <wp:extent cx="54864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5486400" cy="11144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94"/>
    <w:rsid w:val="00446EB4"/>
    <w:rsid w:val="007E3694"/>
    <w:rsid w:val="00B42057"/>
    <w:rsid w:val="00E07158"/>
    <w:rsid w:val="00F606C0"/>
    <w:rsid w:val="00FD4D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291A03-B13A-44A7-81E6-1222C4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69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E3694"/>
  </w:style>
  <w:style w:type="paragraph" w:styleId="Footer">
    <w:name w:val="footer"/>
    <w:basedOn w:val="Normal"/>
    <w:link w:val="FooterChar"/>
    <w:uiPriority w:val="99"/>
    <w:unhideWhenUsed/>
    <w:rsid w:val="007E369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E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Ballout</dc:creator>
  <cp:keywords/>
  <dc:description/>
  <cp:lastModifiedBy>Sahar Ballout</cp:lastModifiedBy>
  <cp:revision>3</cp:revision>
  <dcterms:created xsi:type="dcterms:W3CDTF">2015-07-20T07:19:00Z</dcterms:created>
  <dcterms:modified xsi:type="dcterms:W3CDTF">2015-07-20T07:27:00Z</dcterms:modified>
</cp:coreProperties>
</file>